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7F" w:rsidRPr="004F453E" w:rsidRDefault="00912C52" w:rsidP="00912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3E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912C52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Государственная ветеринарная служба Чувашской Республики информирует желающих принять участие в ежегодной Тихвинской  ярмарке  о том, что при реализации животноводческой продукции, живого скота  и птицы необходимо иметь при себе ветеринарные сопроводительные документы, характеризующие территориальные состояние места его выхода  и позволяющие идентифицировать груз.  </w:t>
      </w:r>
    </w:p>
    <w:p w:rsidR="00912C52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ветеринарных сопроводительных документов, виновные будут привлечены к административной ответственности.  </w:t>
      </w:r>
    </w:p>
    <w:p w:rsidR="004B0819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Перечень грузов, подлежащих сопровождению ветеринарными сопроводительными документами: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Животные, Генетический материал, в том числе: эмбрионы, яйцеклетки, сперма животных, оплодотворенная икра, яйцо инкубационное, мясо и мясные продукты; </w:t>
      </w:r>
      <w:r w:rsidR="004B0819">
        <w:rPr>
          <w:rFonts w:ascii="Times New Roman" w:hAnsi="Times New Roman" w:cs="Times New Roman"/>
          <w:sz w:val="26"/>
          <w:szCs w:val="26"/>
        </w:rPr>
        <w:t>Молоко и молочные продукты; Рыба живая (для пищевых целях), охлажденная, мороженная, соленая, холодного и горячего копчения, вяленая; нерыбные объекты промысла (охлажденные, мороженные), икра всех видов; Мясо птицы, яйца и продукты их переработки;</w:t>
      </w:r>
      <w:proofErr w:type="gramEnd"/>
      <w:r w:rsidR="004B0819">
        <w:rPr>
          <w:rFonts w:ascii="Times New Roman" w:hAnsi="Times New Roman" w:cs="Times New Roman"/>
          <w:sz w:val="26"/>
          <w:szCs w:val="26"/>
        </w:rPr>
        <w:t xml:space="preserve"> Все виды продовольственного сырья и пищевых продуктов животного происхождения не промышленного </w:t>
      </w:r>
      <w:proofErr w:type="gramStart"/>
      <w:r w:rsidR="004B0819">
        <w:rPr>
          <w:rFonts w:ascii="Times New Roman" w:hAnsi="Times New Roman" w:cs="Times New Roman"/>
          <w:sz w:val="26"/>
          <w:szCs w:val="26"/>
        </w:rPr>
        <w:t>изготовления</w:t>
      </w:r>
      <w:proofErr w:type="gramEnd"/>
      <w:r w:rsidR="004B0819">
        <w:rPr>
          <w:rFonts w:ascii="Times New Roman" w:hAnsi="Times New Roman" w:cs="Times New Roman"/>
          <w:sz w:val="26"/>
          <w:szCs w:val="26"/>
        </w:rPr>
        <w:t xml:space="preserve"> реализуемые  на продовольственных рынках; Мед натуральный, в том числе падевый; Шкуры; Шерсть; Пушнина; Пух; Перо; Эндокринное кишечное сырье; Кость; Кровь; Другие виды сырья животного происхождения (отходы молочного производства, субпродукты непищевые; Продукты пчеловодства (прополис, молочко маточное, пыльца, перга); Корма (корма животного происхождения, кормовые добавки (кроме поваренной соли); Коллекции и предметы коллекционирования по зоологии, анатомии, палеонтологии животных; Охотничьи трофеи, чучела, в том числе прошедшие таксидермическую обработку или  законсервированные; 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 животного  происхождения, бывшие в употреблении; Изделия из сырья животного происхождения кустарной выработки. </w:t>
      </w:r>
    </w:p>
    <w:p w:rsidR="00912C52" w:rsidRDefault="004B0819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Все ветеринарно-сопроводительные документы необходимо офор</w:t>
      </w:r>
      <w:r w:rsidR="004F453E">
        <w:rPr>
          <w:rFonts w:ascii="Times New Roman" w:hAnsi="Times New Roman" w:cs="Times New Roman"/>
          <w:sz w:val="26"/>
          <w:szCs w:val="26"/>
        </w:rPr>
        <w:t xml:space="preserve">млять на поднадзорный объект: </w:t>
      </w:r>
    </w:p>
    <w:tbl>
      <w:tblPr>
        <w:tblW w:w="13923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8491"/>
      </w:tblGrid>
      <w:tr w:rsidR="004B0819" w:rsidRPr="004B0819" w:rsidTr="004F453E">
        <w:trPr>
          <w:trHeight w:val="251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Статус предприятия в ИС «Цербер»: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подтвержден</w:t>
            </w:r>
          </w:p>
        </w:tc>
      </w:tr>
      <w:tr w:rsidR="004B0819" w:rsidRPr="004B0819" w:rsidTr="004F453E">
        <w:trPr>
          <w:trHeight w:val="264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Тип поднадзорного объекта: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предприятие</w:t>
            </w:r>
          </w:p>
        </w:tc>
      </w:tr>
      <w:tr w:rsidR="004B0819" w:rsidRPr="004B0819" w:rsidTr="004F453E">
        <w:trPr>
          <w:trHeight w:val="264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Номер предприятия в реестре: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RU3096325</w:t>
            </w:r>
          </w:p>
        </w:tc>
      </w:tr>
      <w:tr w:rsidR="004B0819" w:rsidRPr="004B0819" w:rsidTr="004F453E">
        <w:trPr>
          <w:trHeight w:val="251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Номер предприятия в ИС «Цербер»: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RU021:98293318</w:t>
            </w:r>
          </w:p>
        </w:tc>
      </w:tr>
      <w:tr w:rsidR="004B0819" w:rsidRPr="004B0819" w:rsidTr="004F453E">
        <w:trPr>
          <w:trHeight w:val="515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Идентификационный номер предприятия / номер </w:t>
            </w:r>
            <w:proofErr w:type="spellStart"/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вет</w:t>
            </w:r>
            <w:proofErr w:type="spellEnd"/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. клейма: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B0819" w:rsidRPr="004B0819" w:rsidTr="004F453E">
        <w:trPr>
          <w:trHeight w:val="251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GUID (глобальный идентификатор предприятия):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d34cdc2d-6132-48b5-b1f8-396e90ce2de8</w:t>
            </w:r>
          </w:p>
        </w:tc>
      </w:tr>
      <w:tr w:rsidR="004B0819" w:rsidRPr="004B0819" w:rsidTr="004F453E">
        <w:trPr>
          <w:trHeight w:val="264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Название предприятия: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Тихвинская Ярмарка</w:t>
            </w:r>
          </w:p>
        </w:tc>
      </w:tr>
      <w:tr w:rsidR="004B0819" w:rsidRPr="004B0819" w:rsidTr="004F453E">
        <w:trPr>
          <w:trHeight w:val="515"/>
          <w:tblCellSpacing w:w="15" w:type="dxa"/>
          <w:jc w:val="center"/>
        </w:trPr>
        <w:tc>
          <w:tcPr>
            <w:tcW w:w="5387" w:type="dxa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Адрес регистрации:</w:t>
            </w:r>
          </w:p>
        </w:tc>
        <w:tc>
          <w:tcPr>
            <w:tcW w:w="0" w:type="auto"/>
            <w:shd w:val="clear" w:color="auto" w:fill="FBFBFB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0819" w:rsidRPr="004B0819" w:rsidRDefault="004B0819" w:rsidP="004B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B0819">
              <w:rPr>
                <w:rFonts w:ascii="Arial" w:eastAsia="Times New Roman" w:hAnsi="Arial" w:cs="Arial"/>
                <w:color w:val="000000"/>
                <w:lang w:eastAsia="ru-RU"/>
              </w:rPr>
              <w:t>Российская Федерация, Чувашская Республика - Чувашия, Цивильский район, г. Цивильск, Пролетарская ул., д. 1</w:t>
            </w:r>
            <w:proofErr w:type="gramEnd"/>
          </w:p>
        </w:tc>
      </w:tr>
    </w:tbl>
    <w:p w:rsidR="004B0819" w:rsidRPr="00912C52" w:rsidRDefault="004F453E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 : 8 (8 3545) - 21-3 -23</w:t>
      </w:r>
    </w:p>
    <w:sectPr w:rsidR="004B0819" w:rsidRPr="00912C52" w:rsidSect="00912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52"/>
    <w:rsid w:val="00053D7F"/>
    <w:rsid w:val="002A5691"/>
    <w:rsid w:val="004B0819"/>
    <w:rsid w:val="004F453E"/>
    <w:rsid w:val="007967D3"/>
    <w:rsid w:val="009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2018-07-02T04:59:00Z</dcterms:created>
  <dcterms:modified xsi:type="dcterms:W3CDTF">2018-07-02T06:11:00Z</dcterms:modified>
</cp:coreProperties>
</file>